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F78" w:rsidRPr="009F7DFC" w:rsidRDefault="009F7DFC" w:rsidP="007D2F78">
      <w:pPr>
        <w:spacing w:line="360" w:lineRule="auto"/>
        <w:jc w:val="right"/>
        <w:rPr>
          <w:b/>
        </w:rPr>
      </w:pPr>
      <w:r>
        <w:rPr>
          <w:b/>
        </w:rPr>
        <w:t xml:space="preserve">Приложение </w:t>
      </w:r>
    </w:p>
    <w:p w:rsidR="007D2F78" w:rsidRPr="009F7DFC" w:rsidRDefault="007D2F78" w:rsidP="007D2F78">
      <w:pPr>
        <w:spacing w:line="360" w:lineRule="auto"/>
        <w:jc w:val="right"/>
        <w:rPr>
          <w:u w:val="single"/>
        </w:rPr>
      </w:pPr>
      <w:r w:rsidRPr="009F7DFC">
        <w:t>к приказу УО №</w:t>
      </w:r>
      <w:r w:rsidR="00842CBB" w:rsidRPr="009F7DFC">
        <w:t xml:space="preserve"> </w:t>
      </w:r>
      <w:r w:rsidR="003F2A0C">
        <w:t>70</w:t>
      </w:r>
      <w:r w:rsidRPr="009F7DFC">
        <w:t xml:space="preserve"> от </w:t>
      </w:r>
      <w:r w:rsidR="003F2A0C">
        <w:t>15.02.2021 г.</w:t>
      </w:r>
    </w:p>
    <w:p w:rsidR="000C2092" w:rsidRPr="008333C9" w:rsidRDefault="000C2092" w:rsidP="000C2092">
      <w:pPr>
        <w:jc w:val="center"/>
        <w:rPr>
          <w:b/>
        </w:rPr>
      </w:pPr>
      <w:r w:rsidRPr="008333C9">
        <w:rPr>
          <w:b/>
        </w:rPr>
        <w:t>ПОЛОЖЕНИЕ</w:t>
      </w:r>
    </w:p>
    <w:p w:rsidR="000C2092" w:rsidRPr="008333C9" w:rsidRDefault="000C2092" w:rsidP="000C2092">
      <w:pPr>
        <w:jc w:val="center"/>
        <w:rPr>
          <w:b/>
        </w:rPr>
      </w:pPr>
      <w:r w:rsidRPr="008333C9">
        <w:rPr>
          <w:b/>
        </w:rPr>
        <w:t xml:space="preserve">о конкурсе мультимедийных презентаций </w:t>
      </w:r>
    </w:p>
    <w:p w:rsidR="000C2092" w:rsidRPr="008333C9" w:rsidRDefault="000C2092" w:rsidP="000C2092">
      <w:pPr>
        <w:jc w:val="center"/>
        <w:rPr>
          <w:b/>
        </w:rPr>
      </w:pPr>
      <w:r w:rsidRPr="008333C9">
        <w:rPr>
          <w:b/>
        </w:rPr>
        <w:t>«Работа школьной дружины юных пожарных»</w:t>
      </w:r>
    </w:p>
    <w:p w:rsidR="000C2092" w:rsidRPr="00EC5E85" w:rsidRDefault="000C2092" w:rsidP="000C2092">
      <w:pPr>
        <w:jc w:val="center"/>
      </w:pPr>
    </w:p>
    <w:p w:rsidR="000C2092" w:rsidRPr="008333C9" w:rsidRDefault="000C2092" w:rsidP="000C2092">
      <w:pPr>
        <w:jc w:val="center"/>
        <w:rPr>
          <w:b/>
        </w:rPr>
      </w:pPr>
      <w:r w:rsidRPr="008333C9">
        <w:rPr>
          <w:b/>
        </w:rPr>
        <w:t>Общие положения</w:t>
      </w:r>
    </w:p>
    <w:p w:rsidR="000C2092" w:rsidRPr="001B47EA" w:rsidRDefault="000C2092" w:rsidP="000C2092">
      <w:pPr>
        <w:pStyle w:val="a6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</w:pPr>
      <w:r w:rsidRPr="001B47EA">
        <w:t>Настоящее Положение регламентирует порядок организации, проведения Конкурса мультимедийных презентаций «Работа школьной дружины юных пожарных» (далее – Конкурс) и награждения участников.</w:t>
      </w:r>
    </w:p>
    <w:p w:rsidR="000C2092" w:rsidRPr="001B47EA" w:rsidRDefault="000C2092" w:rsidP="000C2092">
      <w:pPr>
        <w:pStyle w:val="a6"/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textAlignment w:val="baseline"/>
        <w:rPr>
          <w:color w:val="000000"/>
        </w:rPr>
      </w:pPr>
      <w:r w:rsidRPr="001B47EA">
        <w:rPr>
          <w:color w:val="000000"/>
        </w:rPr>
        <w:t>Конкурс способствует распространению положительного опыта деятельности дружин юных пожарных (далее – ДЮП)</w:t>
      </w:r>
    </w:p>
    <w:p w:rsidR="000C2092" w:rsidRPr="001B47EA" w:rsidRDefault="000C2092" w:rsidP="000C2092">
      <w:pPr>
        <w:pStyle w:val="a6"/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1B47EA">
        <w:t>Участие в Конкурсе происходит на добровольной и бесплатной основе.</w:t>
      </w:r>
    </w:p>
    <w:p w:rsidR="000C2092" w:rsidRPr="001B47EA" w:rsidRDefault="000C2092" w:rsidP="000C2092">
      <w:pPr>
        <w:pStyle w:val="a6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</w:pPr>
      <w:r w:rsidRPr="001B47EA">
        <w:t>Форма проведения: дистанционно.</w:t>
      </w:r>
    </w:p>
    <w:p w:rsidR="000C2092" w:rsidRDefault="000C2092" w:rsidP="000C2092"/>
    <w:p w:rsidR="000C2092" w:rsidRPr="00EC5E85" w:rsidRDefault="000C2092" w:rsidP="000C2092">
      <w:pPr>
        <w:shd w:val="clear" w:color="auto" w:fill="FFFFFF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Цель</w:t>
      </w:r>
      <w:r w:rsidRPr="00F33622">
        <w:rPr>
          <w:b/>
          <w:color w:val="000000"/>
        </w:rPr>
        <w:t xml:space="preserve"> </w:t>
      </w:r>
      <w:r>
        <w:rPr>
          <w:b/>
          <w:color w:val="000000"/>
        </w:rPr>
        <w:t>Конкурса</w:t>
      </w:r>
    </w:p>
    <w:p w:rsidR="000C2092" w:rsidRDefault="000C2092" w:rsidP="000C2092">
      <w:pPr>
        <w:shd w:val="clear" w:color="auto" w:fill="FFFFFF"/>
        <w:ind w:firstLine="709"/>
        <w:jc w:val="both"/>
        <w:textAlignment w:val="baseline"/>
      </w:pPr>
      <w:r w:rsidRPr="00EC5E85">
        <w:t xml:space="preserve">Выявление и распространение успешного опыта работы </w:t>
      </w:r>
      <w:r>
        <w:t>ДЮП.</w:t>
      </w:r>
    </w:p>
    <w:p w:rsidR="000C2092" w:rsidRDefault="000C2092" w:rsidP="000C2092">
      <w:pPr>
        <w:ind w:firstLine="709"/>
        <w:rPr>
          <w:color w:val="000000"/>
        </w:rPr>
      </w:pPr>
    </w:p>
    <w:p w:rsidR="000C2092" w:rsidRDefault="000C2092" w:rsidP="000C2092">
      <w:pPr>
        <w:ind w:firstLine="567"/>
        <w:jc w:val="center"/>
        <w:rPr>
          <w:b/>
        </w:rPr>
      </w:pPr>
      <w:r w:rsidRPr="005F3ABC">
        <w:rPr>
          <w:b/>
        </w:rPr>
        <w:t xml:space="preserve">Участники </w:t>
      </w:r>
      <w:r>
        <w:rPr>
          <w:b/>
        </w:rPr>
        <w:t>К</w:t>
      </w:r>
      <w:r w:rsidRPr="005F3ABC">
        <w:rPr>
          <w:b/>
        </w:rPr>
        <w:t>онкурса</w:t>
      </w:r>
    </w:p>
    <w:p w:rsidR="000C2092" w:rsidRDefault="000C2092" w:rsidP="000C2092">
      <w:pPr>
        <w:ind w:firstLine="709"/>
        <w:jc w:val="both"/>
      </w:pPr>
      <w:r w:rsidRPr="005F3ABC">
        <w:t xml:space="preserve">В Конкурсе принимают участие </w:t>
      </w:r>
      <w:r>
        <w:t>руководители ДЮП образовательных организаций.</w:t>
      </w:r>
    </w:p>
    <w:p w:rsidR="000C2092" w:rsidRDefault="000C2092" w:rsidP="000C2092">
      <w:pPr>
        <w:ind w:firstLine="567"/>
        <w:jc w:val="both"/>
      </w:pPr>
    </w:p>
    <w:p w:rsidR="000C2092" w:rsidRDefault="000C2092" w:rsidP="000C2092">
      <w:pPr>
        <w:ind w:firstLine="567"/>
        <w:jc w:val="center"/>
        <w:rPr>
          <w:b/>
        </w:rPr>
      </w:pPr>
      <w:r w:rsidRPr="005F3ABC">
        <w:rPr>
          <w:b/>
        </w:rPr>
        <w:t xml:space="preserve">Порядок проведения </w:t>
      </w:r>
      <w:r>
        <w:rPr>
          <w:b/>
        </w:rPr>
        <w:t xml:space="preserve">и сроки </w:t>
      </w:r>
      <w:r w:rsidRPr="005F3ABC">
        <w:rPr>
          <w:b/>
        </w:rPr>
        <w:t>Конкурса</w:t>
      </w:r>
    </w:p>
    <w:p w:rsidR="000C2092" w:rsidRPr="001B47EA" w:rsidRDefault="000C2092" w:rsidP="000C2092">
      <w:pPr>
        <w:pStyle w:val="a6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1B47EA">
        <w:t xml:space="preserve">Место проведения – МАУДО «ЦРТДЮ «Искра» </w:t>
      </w:r>
      <w:proofErr w:type="spellStart"/>
      <w:r w:rsidRPr="001B47EA">
        <w:t>г.Орска</w:t>
      </w:r>
      <w:proofErr w:type="spellEnd"/>
      <w:r w:rsidRPr="001B47EA">
        <w:t>» (ул. Беляева, 6Б).</w:t>
      </w:r>
    </w:p>
    <w:p w:rsidR="000C2092" w:rsidRPr="001B47EA" w:rsidRDefault="000C2092" w:rsidP="000C2092">
      <w:pPr>
        <w:pStyle w:val="a6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1B47EA">
        <w:t>Сроки проведения – с 1</w:t>
      </w:r>
      <w:r w:rsidR="00567497">
        <w:t>0</w:t>
      </w:r>
      <w:r w:rsidRPr="001B47EA">
        <w:t>.03.2021 г. по 31.03.2021 г.</w:t>
      </w:r>
    </w:p>
    <w:p w:rsidR="000C2092" w:rsidRPr="001B47EA" w:rsidRDefault="000C2092" w:rsidP="000C2092">
      <w:pPr>
        <w:pStyle w:val="a6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1B47EA">
        <w:t xml:space="preserve">Заявки и презентации принимаются </w:t>
      </w:r>
      <w:r w:rsidRPr="001B47EA">
        <w:rPr>
          <w:u w:val="single"/>
        </w:rPr>
        <w:t>одновременно</w:t>
      </w:r>
      <w:r w:rsidRPr="001B47EA">
        <w:t xml:space="preserve"> </w:t>
      </w:r>
      <w:r w:rsidRPr="003F5FAA">
        <w:rPr>
          <w:b/>
        </w:rPr>
        <w:t>с 1</w:t>
      </w:r>
      <w:r w:rsidR="00567497">
        <w:rPr>
          <w:b/>
        </w:rPr>
        <w:t>0</w:t>
      </w:r>
      <w:r w:rsidRPr="003F5FAA">
        <w:rPr>
          <w:b/>
        </w:rPr>
        <w:t>.03.2021 г. по 28.03.2021 г.</w:t>
      </w:r>
      <w:r w:rsidRPr="001B47EA">
        <w:t xml:space="preserve"> на электронный адрес </w:t>
      </w:r>
      <w:hyperlink r:id="rId8" w:history="1">
        <w:r w:rsidRPr="001B47EA">
          <w:rPr>
            <w:rStyle w:val="a7"/>
            <w:lang w:val="en-US"/>
          </w:rPr>
          <w:t>konkurs</w:t>
        </w:r>
        <w:r w:rsidRPr="001B47EA">
          <w:rPr>
            <w:rStyle w:val="a7"/>
          </w:rPr>
          <w:t>-</w:t>
        </w:r>
        <w:r w:rsidRPr="001B47EA">
          <w:rPr>
            <w:rStyle w:val="a7"/>
            <w:lang w:val="en-US"/>
          </w:rPr>
          <w:t>iskra</w:t>
        </w:r>
        <w:r w:rsidRPr="001B47EA">
          <w:rPr>
            <w:rStyle w:val="a7"/>
          </w:rPr>
          <w:t>@</w:t>
        </w:r>
        <w:r w:rsidRPr="001B47EA">
          <w:rPr>
            <w:rStyle w:val="a7"/>
            <w:lang w:val="en-US"/>
          </w:rPr>
          <w:t>mail</w:t>
        </w:r>
        <w:r w:rsidRPr="001B47EA">
          <w:rPr>
            <w:rStyle w:val="a7"/>
          </w:rPr>
          <w:t>.</w:t>
        </w:r>
        <w:proofErr w:type="spellStart"/>
        <w:r w:rsidRPr="001B47EA">
          <w:rPr>
            <w:rStyle w:val="a7"/>
            <w:lang w:val="en-US"/>
          </w:rPr>
          <w:t>ru</w:t>
        </w:r>
        <w:proofErr w:type="spellEnd"/>
      </w:hyperlink>
    </w:p>
    <w:p w:rsidR="000C2092" w:rsidRPr="001B47EA" w:rsidRDefault="000C2092" w:rsidP="000C2092">
      <w:pPr>
        <w:pStyle w:val="a6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1B47EA">
        <w:t>Подведение итогов Конкурса – 2</w:t>
      </w:r>
      <w:r w:rsidR="00567497">
        <w:t>9</w:t>
      </w:r>
      <w:r w:rsidRPr="001B47EA">
        <w:t>-</w:t>
      </w:r>
      <w:r w:rsidR="00567497">
        <w:t>30</w:t>
      </w:r>
      <w:r w:rsidRPr="001B47EA">
        <w:t xml:space="preserve"> марта 2021 г. (работа комиссии).</w:t>
      </w:r>
    </w:p>
    <w:p w:rsidR="000C2092" w:rsidRPr="001B47EA" w:rsidRDefault="000C2092" w:rsidP="000C2092">
      <w:pPr>
        <w:pStyle w:val="a6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1B47EA">
        <w:t xml:space="preserve">Награждение – </w:t>
      </w:r>
      <w:r w:rsidRPr="003C25E7">
        <w:rPr>
          <w:color w:val="000000" w:themeColor="text1"/>
        </w:rPr>
        <w:t>31.03.2021 г</w:t>
      </w:r>
      <w:r w:rsidRPr="001B47EA">
        <w:t>. (итоги будут оглашены дистанционно). Победители Конкурса награждаются грамотами.</w:t>
      </w:r>
    </w:p>
    <w:p w:rsidR="000C2092" w:rsidRDefault="000C2092" w:rsidP="000C2092">
      <w:pPr>
        <w:ind w:firstLine="709"/>
      </w:pPr>
    </w:p>
    <w:p w:rsidR="000C2092" w:rsidRDefault="000C2092" w:rsidP="000C2092">
      <w:pPr>
        <w:ind w:firstLine="709"/>
        <w:jc w:val="center"/>
        <w:rPr>
          <w:b/>
        </w:rPr>
      </w:pPr>
      <w:r>
        <w:rPr>
          <w:b/>
        </w:rPr>
        <w:t xml:space="preserve">Требования к подаче заявки </w:t>
      </w:r>
    </w:p>
    <w:p w:rsidR="000C2092" w:rsidRDefault="000C2092" w:rsidP="000C2092">
      <w:pPr>
        <w:ind w:firstLine="709"/>
        <w:jc w:val="both"/>
      </w:pPr>
      <w:r w:rsidRPr="00F4566F">
        <w:t xml:space="preserve">Заявка </w:t>
      </w:r>
      <w:r>
        <w:t xml:space="preserve">(см. </w:t>
      </w:r>
      <w:r w:rsidRPr="00F44730">
        <w:rPr>
          <w:b/>
        </w:rPr>
        <w:t>Приложение</w:t>
      </w:r>
      <w:r>
        <w:t xml:space="preserve">) </w:t>
      </w:r>
      <w:r w:rsidRPr="00F4566F">
        <w:t xml:space="preserve">на участие в </w:t>
      </w:r>
      <w:r>
        <w:t>К</w:t>
      </w:r>
      <w:r w:rsidRPr="00F4566F">
        <w:t xml:space="preserve">онкурсе </w:t>
      </w:r>
      <w:r>
        <w:t>должна содержать следующую информацию:</w:t>
      </w:r>
    </w:p>
    <w:p w:rsidR="000C2092" w:rsidRPr="001B47EA" w:rsidRDefault="000C2092" w:rsidP="000C2092">
      <w:pPr>
        <w:pStyle w:val="a6"/>
        <w:numPr>
          <w:ilvl w:val="0"/>
          <w:numId w:val="39"/>
        </w:numPr>
        <w:spacing w:line="276" w:lineRule="auto"/>
        <w:contextualSpacing/>
        <w:jc w:val="both"/>
      </w:pPr>
      <w:r w:rsidRPr="001B47EA">
        <w:t>ФИО участника.</w:t>
      </w:r>
    </w:p>
    <w:p w:rsidR="000C2092" w:rsidRPr="001B47EA" w:rsidRDefault="000C2092" w:rsidP="000C2092">
      <w:pPr>
        <w:pStyle w:val="a6"/>
        <w:numPr>
          <w:ilvl w:val="0"/>
          <w:numId w:val="39"/>
        </w:numPr>
        <w:spacing w:line="276" w:lineRule="auto"/>
        <w:contextualSpacing/>
        <w:jc w:val="both"/>
      </w:pPr>
      <w:r w:rsidRPr="001B47EA">
        <w:t>Должность.</w:t>
      </w:r>
    </w:p>
    <w:p w:rsidR="000C2092" w:rsidRPr="001B47EA" w:rsidRDefault="000C2092" w:rsidP="000C2092">
      <w:pPr>
        <w:pStyle w:val="a6"/>
        <w:numPr>
          <w:ilvl w:val="0"/>
          <w:numId w:val="39"/>
        </w:numPr>
        <w:spacing w:line="276" w:lineRule="auto"/>
        <w:contextualSpacing/>
        <w:jc w:val="both"/>
      </w:pPr>
      <w:r w:rsidRPr="001B47EA">
        <w:t>Наименование образовательной организации.</w:t>
      </w:r>
    </w:p>
    <w:p w:rsidR="000C2092" w:rsidRPr="001B47EA" w:rsidRDefault="000C2092" w:rsidP="000C2092">
      <w:pPr>
        <w:pStyle w:val="a6"/>
        <w:numPr>
          <w:ilvl w:val="0"/>
          <w:numId w:val="39"/>
        </w:numPr>
        <w:spacing w:line="276" w:lineRule="auto"/>
        <w:contextualSpacing/>
        <w:jc w:val="both"/>
      </w:pPr>
      <w:r w:rsidRPr="001B47EA">
        <w:t>Название презентации.</w:t>
      </w:r>
    </w:p>
    <w:p w:rsidR="000C2092" w:rsidRPr="001B47EA" w:rsidRDefault="000C2092" w:rsidP="000C2092">
      <w:pPr>
        <w:pStyle w:val="a6"/>
        <w:numPr>
          <w:ilvl w:val="0"/>
          <w:numId w:val="39"/>
        </w:numPr>
        <w:spacing w:line="276" w:lineRule="auto"/>
        <w:contextualSpacing/>
        <w:jc w:val="both"/>
      </w:pPr>
      <w:r w:rsidRPr="001B47EA">
        <w:t>Адрес электронной почты.</w:t>
      </w:r>
    </w:p>
    <w:p w:rsidR="000C2092" w:rsidRPr="001B47EA" w:rsidRDefault="000C2092" w:rsidP="000C2092">
      <w:pPr>
        <w:pStyle w:val="a6"/>
        <w:numPr>
          <w:ilvl w:val="0"/>
          <w:numId w:val="39"/>
        </w:numPr>
        <w:spacing w:line="276" w:lineRule="auto"/>
        <w:contextualSpacing/>
        <w:jc w:val="both"/>
      </w:pPr>
      <w:r w:rsidRPr="001B47EA">
        <w:t>Контактный телефон.</w:t>
      </w:r>
    </w:p>
    <w:p w:rsidR="000C2092" w:rsidRDefault="000C2092" w:rsidP="000C2092">
      <w:pPr>
        <w:ind w:firstLine="709"/>
        <w:jc w:val="center"/>
      </w:pPr>
    </w:p>
    <w:p w:rsidR="000C2092" w:rsidRDefault="000C2092" w:rsidP="000C2092">
      <w:pPr>
        <w:ind w:firstLine="567"/>
        <w:jc w:val="center"/>
        <w:rPr>
          <w:b/>
        </w:rPr>
      </w:pPr>
      <w:r>
        <w:rPr>
          <w:b/>
        </w:rPr>
        <w:t>Требования к содержанию и оформлению презентаций</w:t>
      </w:r>
    </w:p>
    <w:p w:rsidR="000C2092" w:rsidRPr="001B47EA" w:rsidRDefault="000C2092" w:rsidP="000C2092">
      <w:pPr>
        <w:pStyle w:val="a6"/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color w:val="000000"/>
        </w:rPr>
      </w:pPr>
      <w:r w:rsidRPr="001B47EA">
        <w:rPr>
          <w:color w:val="000000"/>
          <w:shd w:val="clear" w:color="auto" w:fill="FFFFFF"/>
        </w:rPr>
        <w:t xml:space="preserve">Представление презентации в электронном виде, количество слайдов от 15 до 18, в программе </w:t>
      </w:r>
      <w:proofErr w:type="spellStart"/>
      <w:r w:rsidRPr="00DF50EB">
        <w:rPr>
          <w:b/>
        </w:rPr>
        <w:t>Power</w:t>
      </w:r>
      <w:proofErr w:type="spellEnd"/>
      <w:r w:rsidRPr="00DF50EB">
        <w:rPr>
          <w:b/>
        </w:rPr>
        <w:t> </w:t>
      </w:r>
      <w:proofErr w:type="spellStart"/>
      <w:r w:rsidRPr="00DF50EB">
        <w:rPr>
          <w:b/>
        </w:rPr>
        <w:t>Point</w:t>
      </w:r>
      <w:proofErr w:type="spellEnd"/>
      <w:r w:rsidRPr="00DF50EB">
        <w:rPr>
          <w:b/>
          <w:color w:val="000000"/>
          <w:shd w:val="clear" w:color="auto" w:fill="FFFFFF"/>
        </w:rPr>
        <w:t>.</w:t>
      </w:r>
      <w:r w:rsidRPr="001B47EA">
        <w:rPr>
          <w:color w:val="000000"/>
          <w:shd w:val="clear" w:color="auto" w:fill="FFFFFF"/>
        </w:rPr>
        <w:t xml:space="preserve"> </w:t>
      </w:r>
      <w:r w:rsidRPr="001B47EA">
        <w:rPr>
          <w:color w:val="000000"/>
        </w:rPr>
        <w:t>Можно использовать текст, рисунки, фотографии.</w:t>
      </w:r>
    </w:p>
    <w:p w:rsidR="000C2092" w:rsidRPr="001B47EA" w:rsidRDefault="000C2092" w:rsidP="000C2092">
      <w:pPr>
        <w:pStyle w:val="a6"/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color w:val="000000"/>
        </w:rPr>
      </w:pPr>
      <w:r w:rsidRPr="001B47EA">
        <w:rPr>
          <w:color w:val="000000"/>
        </w:rPr>
        <w:t xml:space="preserve">Содержание на титульном листе следующих сведений: название ДЮП, ФИО руководителя ДЮП, наименование </w:t>
      </w:r>
      <w:r w:rsidRPr="001B47EA">
        <w:t>образовательной организации</w:t>
      </w:r>
      <w:r w:rsidRPr="001B47EA">
        <w:rPr>
          <w:color w:val="000000"/>
        </w:rPr>
        <w:t>.</w:t>
      </w:r>
    </w:p>
    <w:p w:rsidR="000C2092" w:rsidRPr="001B47EA" w:rsidRDefault="000C2092" w:rsidP="000C2092">
      <w:pPr>
        <w:pStyle w:val="a6"/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Style w:val="apple-converted-space"/>
          <w:color w:val="111111"/>
        </w:rPr>
      </w:pPr>
      <w:r w:rsidRPr="001B47EA">
        <w:rPr>
          <w:color w:val="000000"/>
        </w:rPr>
        <w:t>С</w:t>
      </w:r>
      <w:r w:rsidRPr="001B47EA">
        <w:rPr>
          <w:color w:val="111111"/>
        </w:rPr>
        <w:t>облюдение принятых правил орфографии, пунктуации, сокращений и оформления текста</w:t>
      </w:r>
      <w:r w:rsidRPr="001B47EA">
        <w:rPr>
          <w:rStyle w:val="apple-converted-space"/>
          <w:color w:val="111111"/>
        </w:rPr>
        <w:t>.</w:t>
      </w:r>
    </w:p>
    <w:p w:rsidR="000C2092" w:rsidRPr="001B47EA" w:rsidRDefault="000C2092" w:rsidP="000C2092">
      <w:pPr>
        <w:pStyle w:val="a6"/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color w:val="111111"/>
        </w:rPr>
      </w:pPr>
      <w:r w:rsidRPr="001B47EA">
        <w:rPr>
          <w:color w:val="111111"/>
        </w:rPr>
        <w:t>Достоверность представленной инф</w:t>
      </w:r>
      <w:bookmarkStart w:id="0" w:name="_GoBack"/>
      <w:bookmarkEnd w:id="0"/>
      <w:r w:rsidRPr="001B47EA">
        <w:rPr>
          <w:color w:val="111111"/>
        </w:rPr>
        <w:t>ормации.</w:t>
      </w:r>
    </w:p>
    <w:p w:rsidR="000C2092" w:rsidRPr="001B47EA" w:rsidRDefault="000C2092" w:rsidP="000C2092">
      <w:pPr>
        <w:pStyle w:val="a6"/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color w:val="111111"/>
        </w:rPr>
      </w:pPr>
      <w:r w:rsidRPr="001B47EA">
        <w:rPr>
          <w:color w:val="111111"/>
        </w:rPr>
        <w:t>Лаконичность текста на слайде.</w:t>
      </w:r>
    </w:p>
    <w:p w:rsidR="000C2092" w:rsidRPr="001B47EA" w:rsidRDefault="000C2092" w:rsidP="000C2092">
      <w:pPr>
        <w:pStyle w:val="a6"/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color w:val="111111"/>
        </w:rPr>
      </w:pPr>
      <w:r w:rsidRPr="001B47EA">
        <w:rPr>
          <w:color w:val="111111"/>
        </w:rPr>
        <w:t>Завершенность (</w:t>
      </w:r>
      <w:r w:rsidRPr="001B47EA">
        <w:rPr>
          <w:rStyle w:val="af1"/>
          <w:color w:val="111111"/>
          <w:bdr w:val="none" w:sz="0" w:space="0" w:color="auto" w:frame="1"/>
        </w:rPr>
        <w:t>содержание</w:t>
      </w:r>
      <w:r w:rsidRPr="001B47EA">
        <w:rPr>
          <w:rStyle w:val="apple-converted-space"/>
          <w:b/>
          <w:color w:val="111111"/>
        </w:rPr>
        <w:t xml:space="preserve"> </w:t>
      </w:r>
      <w:r w:rsidRPr="001B47EA">
        <w:rPr>
          <w:color w:val="111111"/>
        </w:rPr>
        <w:t>каждой части текстовой информации логически завершено).</w:t>
      </w:r>
    </w:p>
    <w:p w:rsidR="000C2092" w:rsidRPr="001B47EA" w:rsidRDefault="000C2092" w:rsidP="000C2092">
      <w:pPr>
        <w:pStyle w:val="a6"/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color w:val="111111"/>
        </w:rPr>
      </w:pPr>
      <w:r w:rsidRPr="001B47EA">
        <w:rPr>
          <w:color w:val="111111"/>
        </w:rPr>
        <w:t>Сжатость и краткость изложения, максимальная информативность текста.</w:t>
      </w:r>
    </w:p>
    <w:p w:rsidR="000C2092" w:rsidRPr="001B47EA" w:rsidRDefault="000C2092" w:rsidP="000C2092">
      <w:pPr>
        <w:pStyle w:val="a6"/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color w:val="111111"/>
        </w:rPr>
      </w:pPr>
      <w:r w:rsidRPr="001B47EA">
        <w:rPr>
          <w:color w:val="111111"/>
        </w:rPr>
        <w:lastRenderedPageBreak/>
        <w:t xml:space="preserve">Использование единого стиля оформления. </w:t>
      </w:r>
    </w:p>
    <w:p w:rsidR="000C2092" w:rsidRPr="001B47EA" w:rsidRDefault="000C2092" w:rsidP="000C2092">
      <w:pPr>
        <w:pStyle w:val="a6"/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color w:val="000000"/>
        </w:rPr>
      </w:pPr>
      <w:r w:rsidRPr="001B47EA">
        <w:rPr>
          <w:color w:val="111111"/>
        </w:rPr>
        <w:t>Творческий, оригинальный подход к созданию</w:t>
      </w:r>
      <w:r w:rsidRPr="001B47EA">
        <w:rPr>
          <w:rStyle w:val="apple-converted-space"/>
          <w:color w:val="111111"/>
        </w:rPr>
        <w:t xml:space="preserve"> </w:t>
      </w:r>
      <w:r w:rsidRPr="001B47EA">
        <w:rPr>
          <w:rStyle w:val="af1"/>
          <w:color w:val="111111"/>
          <w:bdr w:val="none" w:sz="0" w:space="0" w:color="auto" w:frame="1"/>
        </w:rPr>
        <w:t>презентации</w:t>
      </w:r>
      <w:r w:rsidRPr="001B47EA">
        <w:rPr>
          <w:b/>
          <w:color w:val="111111"/>
        </w:rPr>
        <w:t>.</w:t>
      </w:r>
    </w:p>
    <w:p w:rsidR="000C2092" w:rsidRPr="00DD32B6" w:rsidRDefault="000C2092" w:rsidP="000C2092">
      <w:pPr>
        <w:pStyle w:val="a6"/>
      </w:pPr>
    </w:p>
    <w:p w:rsidR="000C2092" w:rsidRPr="009F7DFC" w:rsidRDefault="000C2092" w:rsidP="000C209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7DFC">
        <w:rPr>
          <w:rFonts w:ascii="Times New Roman" w:hAnsi="Times New Roman" w:cs="Times New Roman"/>
          <w:b/>
          <w:color w:val="000000"/>
          <w:sz w:val="24"/>
          <w:szCs w:val="24"/>
        </w:rPr>
        <w:t>Основные критерии оценки конкурсных материалов</w:t>
      </w:r>
    </w:p>
    <w:p w:rsidR="000C2092" w:rsidRPr="009F7DFC" w:rsidRDefault="000C2092" w:rsidP="000C2092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DFC">
        <w:rPr>
          <w:rFonts w:ascii="Times New Roman" w:hAnsi="Times New Roman" w:cs="Times New Roman"/>
          <w:color w:val="000000"/>
          <w:sz w:val="24"/>
          <w:szCs w:val="24"/>
        </w:rPr>
        <w:t>Связь презентации с заявленной темой.</w:t>
      </w:r>
    </w:p>
    <w:p w:rsidR="000C2092" w:rsidRPr="009F7DFC" w:rsidRDefault="000C2092" w:rsidP="000C2092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DFC">
        <w:rPr>
          <w:rFonts w:ascii="Times New Roman" w:hAnsi="Times New Roman" w:cs="Times New Roman"/>
          <w:color w:val="000000"/>
          <w:sz w:val="24"/>
          <w:szCs w:val="24"/>
        </w:rPr>
        <w:t>Полнота раскрытия темы и точность информации.</w:t>
      </w:r>
    </w:p>
    <w:p w:rsidR="000C2092" w:rsidRPr="009F7DFC" w:rsidRDefault="000C2092" w:rsidP="000C2092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DFC">
        <w:rPr>
          <w:rFonts w:ascii="Times New Roman" w:hAnsi="Times New Roman" w:cs="Times New Roman"/>
          <w:color w:val="000000"/>
          <w:sz w:val="24"/>
          <w:szCs w:val="24"/>
        </w:rPr>
        <w:t>Соответствие рисунков, фотографий и других изображений содержанию текста.</w:t>
      </w:r>
    </w:p>
    <w:p w:rsidR="000C2092" w:rsidRPr="009F7DFC" w:rsidRDefault="000C2092" w:rsidP="000C2092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DFC">
        <w:rPr>
          <w:rFonts w:ascii="Times New Roman" w:hAnsi="Times New Roman" w:cs="Times New Roman"/>
          <w:sz w:val="24"/>
          <w:szCs w:val="24"/>
        </w:rPr>
        <w:t>Композиционная грамотность и завершенность.</w:t>
      </w:r>
    </w:p>
    <w:p w:rsidR="000C2092" w:rsidRPr="009F7DFC" w:rsidRDefault="000C2092" w:rsidP="000C2092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DFC">
        <w:rPr>
          <w:rFonts w:ascii="Times New Roman" w:hAnsi="Times New Roman" w:cs="Times New Roman"/>
          <w:color w:val="000000"/>
          <w:sz w:val="24"/>
          <w:szCs w:val="24"/>
        </w:rPr>
        <w:t>Привлекательность, яркость, креативность.</w:t>
      </w:r>
    </w:p>
    <w:p w:rsidR="000C2092" w:rsidRPr="009F7DFC" w:rsidRDefault="000C2092" w:rsidP="000C2092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DFC">
        <w:rPr>
          <w:rFonts w:ascii="Times New Roman" w:hAnsi="Times New Roman" w:cs="Times New Roman"/>
          <w:color w:val="000000"/>
          <w:sz w:val="24"/>
          <w:szCs w:val="24"/>
        </w:rPr>
        <w:t>Доходчивость, доступность представленного материала.</w:t>
      </w:r>
    </w:p>
    <w:p w:rsidR="000C2092" w:rsidRDefault="000C2092" w:rsidP="000C2092"/>
    <w:p w:rsidR="000C2092" w:rsidRDefault="000C2092" w:rsidP="000C2092">
      <w:pPr>
        <w:ind w:firstLine="567"/>
        <w:jc w:val="center"/>
        <w:rPr>
          <w:b/>
        </w:rPr>
      </w:pPr>
      <w:r w:rsidRPr="00867D0C">
        <w:rPr>
          <w:b/>
        </w:rPr>
        <w:t>Организаторы и жюри</w:t>
      </w:r>
    </w:p>
    <w:p w:rsidR="000C2092" w:rsidRPr="001B47EA" w:rsidRDefault="000C2092" w:rsidP="005A4681">
      <w:pPr>
        <w:pStyle w:val="a6"/>
        <w:numPr>
          <w:ilvl w:val="0"/>
          <w:numId w:val="42"/>
        </w:numPr>
        <w:tabs>
          <w:tab w:val="left" w:pos="993"/>
        </w:tabs>
        <w:spacing w:line="276" w:lineRule="auto"/>
        <w:ind w:left="0" w:firstLine="567"/>
        <w:contextualSpacing/>
        <w:jc w:val="both"/>
      </w:pPr>
      <w:r w:rsidRPr="001B47EA">
        <w:t xml:space="preserve">Подготовку и проведение дистанционного Конкурса осуществляет опорная базовая площадка </w:t>
      </w:r>
      <w:r w:rsidR="00E0568B">
        <w:t xml:space="preserve">по пропаганде мер противопожарной безопасности </w:t>
      </w:r>
      <w:r w:rsidRPr="001B47EA">
        <w:t>МАУДО «ЦРТДЮ «</w:t>
      </w:r>
      <w:proofErr w:type="gramStart"/>
      <w:r w:rsidRPr="001B47EA">
        <w:t xml:space="preserve">Искра» </w:t>
      </w:r>
      <w:r w:rsidR="003006AC">
        <w:t xml:space="preserve">  </w:t>
      </w:r>
      <w:proofErr w:type="gramEnd"/>
      <w:r w:rsidR="003006AC">
        <w:t xml:space="preserve"> </w:t>
      </w:r>
      <w:r w:rsidRPr="001B47EA">
        <w:t>г. Орска».</w:t>
      </w:r>
    </w:p>
    <w:p w:rsidR="00F461FD" w:rsidRPr="001B47EA" w:rsidRDefault="000C2092" w:rsidP="005A4681">
      <w:pPr>
        <w:pStyle w:val="a6"/>
        <w:numPr>
          <w:ilvl w:val="0"/>
          <w:numId w:val="42"/>
        </w:numPr>
        <w:tabs>
          <w:tab w:val="left" w:pos="993"/>
        </w:tabs>
        <w:spacing w:line="276" w:lineRule="auto"/>
        <w:ind w:left="0" w:firstLine="567"/>
        <w:contextualSpacing/>
        <w:jc w:val="both"/>
      </w:pPr>
      <w:r w:rsidRPr="001B47EA">
        <w:t>Состав конкурсной комиссии:</w:t>
      </w:r>
    </w:p>
    <w:p w:rsidR="00F461FD" w:rsidRDefault="00F461FD" w:rsidP="005A4681">
      <w:pPr>
        <w:pStyle w:val="a6"/>
        <w:numPr>
          <w:ilvl w:val="0"/>
          <w:numId w:val="36"/>
        </w:numPr>
        <w:spacing w:line="276" w:lineRule="auto"/>
        <w:ind w:hanging="361"/>
        <w:contextualSpacing/>
        <w:jc w:val="both"/>
      </w:pPr>
      <w:r>
        <w:t xml:space="preserve">ОНД и ПР по </w:t>
      </w:r>
      <w:proofErr w:type="spellStart"/>
      <w:r>
        <w:t>г.Орску</w:t>
      </w:r>
      <w:proofErr w:type="spellEnd"/>
      <w:r>
        <w:t xml:space="preserve"> и </w:t>
      </w:r>
      <w:proofErr w:type="spellStart"/>
      <w:r>
        <w:t>г.Новотроицку</w:t>
      </w:r>
      <w:proofErr w:type="spellEnd"/>
      <w:r>
        <w:t xml:space="preserve"> УНД и ПР Главного управления МЧС России по Оренбургской области (по согласованию)</w:t>
      </w:r>
    </w:p>
    <w:p w:rsidR="000C2092" w:rsidRDefault="000C2092" w:rsidP="005A4681">
      <w:pPr>
        <w:pStyle w:val="a6"/>
        <w:numPr>
          <w:ilvl w:val="0"/>
          <w:numId w:val="36"/>
        </w:numPr>
        <w:spacing w:line="276" w:lineRule="auto"/>
        <w:ind w:hanging="361"/>
        <w:contextualSpacing/>
        <w:jc w:val="both"/>
      </w:pPr>
      <w:r w:rsidRPr="001B47EA">
        <w:t>ОГО ООО Всероссийское добровольное пожарное общество (</w:t>
      </w:r>
      <w:r w:rsidR="00F461FD">
        <w:t>по согласованию</w:t>
      </w:r>
      <w:r w:rsidR="00C21FDC">
        <w:t>)</w:t>
      </w:r>
    </w:p>
    <w:p w:rsidR="000C2092" w:rsidRDefault="000C2092" w:rsidP="005A4681">
      <w:pPr>
        <w:pStyle w:val="a6"/>
        <w:numPr>
          <w:ilvl w:val="0"/>
          <w:numId w:val="36"/>
        </w:numPr>
        <w:spacing w:line="276" w:lineRule="auto"/>
        <w:ind w:hanging="361"/>
        <w:contextualSpacing/>
        <w:jc w:val="both"/>
      </w:pPr>
      <w:r w:rsidRPr="001B47EA">
        <w:t xml:space="preserve">МАУДО «ЦРТДЮ «Искра» </w:t>
      </w:r>
      <w:proofErr w:type="spellStart"/>
      <w:r w:rsidRPr="001B47EA">
        <w:t>г.Орска</w:t>
      </w:r>
      <w:proofErr w:type="spellEnd"/>
      <w:r w:rsidRPr="001B47EA">
        <w:t>» (методист).</w:t>
      </w:r>
    </w:p>
    <w:p w:rsidR="000C2092" w:rsidRDefault="000C2092" w:rsidP="000C2092"/>
    <w:p w:rsidR="000C2092" w:rsidRDefault="000C2092" w:rsidP="000C2092"/>
    <w:p w:rsidR="000C2092" w:rsidRDefault="000C2092" w:rsidP="000C2092"/>
    <w:p w:rsidR="000C2092" w:rsidRDefault="000C2092" w:rsidP="000C2092"/>
    <w:p w:rsidR="003F2A0C" w:rsidRDefault="003F2A0C">
      <w:pPr>
        <w:rPr>
          <w:b/>
        </w:rPr>
      </w:pPr>
      <w:r>
        <w:rPr>
          <w:b/>
        </w:rPr>
        <w:br w:type="page"/>
      </w:r>
    </w:p>
    <w:p w:rsidR="000C2092" w:rsidRDefault="000C2092" w:rsidP="000C2092">
      <w:pPr>
        <w:tabs>
          <w:tab w:val="left" w:pos="3225"/>
        </w:tabs>
        <w:jc w:val="center"/>
        <w:rPr>
          <w:b/>
        </w:rPr>
      </w:pPr>
      <w:r>
        <w:rPr>
          <w:b/>
        </w:rPr>
        <w:lastRenderedPageBreak/>
        <w:t>Приложение</w:t>
      </w:r>
    </w:p>
    <w:p w:rsidR="000C2092" w:rsidRPr="000C0189" w:rsidRDefault="000C2092" w:rsidP="000C2092">
      <w:pPr>
        <w:tabs>
          <w:tab w:val="left" w:pos="3225"/>
        </w:tabs>
        <w:jc w:val="center"/>
        <w:rPr>
          <w:b/>
        </w:rPr>
      </w:pPr>
      <w:r w:rsidRPr="000C0189">
        <w:rPr>
          <w:b/>
        </w:rPr>
        <w:t>Заявка</w:t>
      </w:r>
    </w:p>
    <w:p w:rsidR="000C2092" w:rsidRPr="008333C9" w:rsidRDefault="000C2092" w:rsidP="000C2092">
      <w:pPr>
        <w:jc w:val="center"/>
        <w:rPr>
          <w:b/>
        </w:rPr>
      </w:pPr>
      <w:r w:rsidRPr="000C0189">
        <w:rPr>
          <w:b/>
        </w:rPr>
        <w:t xml:space="preserve">на участие в городском </w:t>
      </w:r>
      <w:r>
        <w:rPr>
          <w:b/>
        </w:rPr>
        <w:t>К</w:t>
      </w:r>
      <w:r w:rsidRPr="000C0189">
        <w:rPr>
          <w:b/>
        </w:rPr>
        <w:t xml:space="preserve">онкурсе </w:t>
      </w:r>
      <w:r w:rsidRPr="008333C9">
        <w:rPr>
          <w:b/>
        </w:rPr>
        <w:t xml:space="preserve">мультимедийных презентаций </w:t>
      </w:r>
    </w:p>
    <w:p w:rsidR="000C2092" w:rsidRPr="008333C9" w:rsidRDefault="000C2092" w:rsidP="000C2092">
      <w:pPr>
        <w:jc w:val="center"/>
        <w:rPr>
          <w:b/>
        </w:rPr>
      </w:pPr>
      <w:r w:rsidRPr="008333C9">
        <w:rPr>
          <w:b/>
        </w:rPr>
        <w:t>«Работа школьной дружины юных пожарных»</w:t>
      </w:r>
    </w:p>
    <w:p w:rsidR="000C2092" w:rsidRPr="000C0189" w:rsidRDefault="000C2092" w:rsidP="000C2092">
      <w:pPr>
        <w:tabs>
          <w:tab w:val="left" w:pos="3225"/>
        </w:tabs>
      </w:pPr>
    </w:p>
    <w:p w:rsidR="000C2092" w:rsidRPr="000C0189" w:rsidRDefault="000C2092" w:rsidP="000C2092">
      <w:pPr>
        <w:tabs>
          <w:tab w:val="left" w:pos="3225"/>
        </w:tabs>
        <w:ind w:firstLine="709"/>
        <w:jc w:val="both"/>
      </w:pPr>
      <w:r w:rsidRPr="000C0189">
        <w:t>I. Сведения о конкурсанте:</w:t>
      </w:r>
    </w:p>
    <w:p w:rsidR="000C2092" w:rsidRPr="004058AB" w:rsidRDefault="000C2092" w:rsidP="000C2092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 w:rsidRPr="000C0189">
        <w:t>ФИО конкурсанта (полностью</w:t>
      </w:r>
      <w:r w:rsidRPr="004058AB">
        <w:t xml:space="preserve">) </w:t>
      </w:r>
      <w:r w:rsidRPr="004058AB">
        <w:rPr>
          <w:b/>
        </w:rPr>
        <w:t>_________________________________________</w:t>
      </w:r>
    </w:p>
    <w:p w:rsidR="000C2092" w:rsidRDefault="000C2092" w:rsidP="000C2092">
      <w:pPr>
        <w:tabs>
          <w:tab w:val="left" w:pos="3225"/>
        </w:tabs>
        <w:spacing w:line="360" w:lineRule="auto"/>
        <w:ind w:firstLine="709"/>
        <w:jc w:val="both"/>
      </w:pPr>
      <w:r w:rsidRPr="000C0189">
        <w:t>1.2. Место работы</w:t>
      </w:r>
      <w:r>
        <w:t xml:space="preserve"> _____________________________________________________</w:t>
      </w:r>
    </w:p>
    <w:p w:rsidR="000C2092" w:rsidRPr="004058AB" w:rsidRDefault="000C2092" w:rsidP="000C2092">
      <w:pPr>
        <w:tabs>
          <w:tab w:val="left" w:pos="3225"/>
        </w:tabs>
        <w:spacing w:line="360" w:lineRule="auto"/>
        <w:ind w:firstLine="709"/>
        <w:jc w:val="both"/>
      </w:pPr>
      <w:r>
        <w:t xml:space="preserve">1.3. </w:t>
      </w:r>
      <w:proofErr w:type="gramStart"/>
      <w:r>
        <w:t>Д</w:t>
      </w:r>
      <w:r w:rsidRPr="000C0189">
        <w:t xml:space="preserve">олжность  </w:t>
      </w:r>
      <w:r w:rsidRPr="004058AB">
        <w:t>_</w:t>
      </w:r>
      <w:proofErr w:type="gramEnd"/>
      <w:r w:rsidRPr="004058AB">
        <w:t>______________________________________________________</w:t>
      </w:r>
    </w:p>
    <w:p w:rsidR="000C2092" w:rsidRDefault="000C2092" w:rsidP="000C2092">
      <w:pPr>
        <w:tabs>
          <w:tab w:val="left" w:pos="3225"/>
        </w:tabs>
        <w:spacing w:line="360" w:lineRule="auto"/>
        <w:ind w:firstLine="709"/>
        <w:jc w:val="both"/>
      </w:pPr>
      <w:r w:rsidRPr="000C0189">
        <w:t>1.</w:t>
      </w:r>
      <w:r>
        <w:t>4</w:t>
      </w:r>
      <w:r w:rsidRPr="000C0189">
        <w:t xml:space="preserve">. </w:t>
      </w:r>
      <w:r>
        <w:t xml:space="preserve">Контактная информация: </w:t>
      </w:r>
    </w:p>
    <w:p w:rsidR="000C2092" w:rsidRDefault="000C2092" w:rsidP="000C2092">
      <w:pPr>
        <w:tabs>
          <w:tab w:val="left" w:pos="3225"/>
        </w:tabs>
        <w:spacing w:line="360" w:lineRule="auto"/>
        <w:ind w:firstLine="709"/>
        <w:jc w:val="both"/>
      </w:pPr>
      <w:r w:rsidRPr="006F36E9">
        <w:t xml:space="preserve">Телефон </w:t>
      </w:r>
      <w:r>
        <w:t>_____________________________________________________________</w:t>
      </w:r>
    </w:p>
    <w:p w:rsidR="000C2092" w:rsidRPr="006F36E9" w:rsidRDefault="000C2092" w:rsidP="000C2092">
      <w:pPr>
        <w:tabs>
          <w:tab w:val="left" w:pos="3225"/>
        </w:tabs>
        <w:spacing w:line="360" w:lineRule="auto"/>
        <w:ind w:firstLine="709"/>
        <w:jc w:val="both"/>
      </w:pPr>
      <w:r>
        <w:t>Электронный адрес ___________________________________________________</w:t>
      </w:r>
    </w:p>
    <w:p w:rsidR="000C2092" w:rsidRPr="000C0189" w:rsidRDefault="000C2092" w:rsidP="000C2092">
      <w:pPr>
        <w:tabs>
          <w:tab w:val="left" w:pos="3225"/>
        </w:tabs>
        <w:spacing w:line="360" w:lineRule="auto"/>
        <w:ind w:firstLine="709"/>
        <w:jc w:val="both"/>
      </w:pPr>
      <w:r w:rsidRPr="000C0189">
        <w:t xml:space="preserve">С Положением о </w:t>
      </w:r>
      <w:r>
        <w:t>К</w:t>
      </w:r>
      <w:r w:rsidRPr="000C0189">
        <w:t xml:space="preserve">онкурсе ознакомлен(а). </w:t>
      </w:r>
      <w:r w:rsidRPr="008567FE">
        <w:t>Даю согласие на обработку персональных данных и использование представленных материалов.</w:t>
      </w:r>
    </w:p>
    <w:p w:rsidR="000C2092" w:rsidRPr="000C0189" w:rsidRDefault="000C2092" w:rsidP="000C2092">
      <w:pPr>
        <w:tabs>
          <w:tab w:val="left" w:pos="3225"/>
        </w:tabs>
        <w:ind w:firstLine="709"/>
      </w:pPr>
    </w:p>
    <w:p w:rsidR="000C2092" w:rsidRPr="000C0189" w:rsidRDefault="000C2092" w:rsidP="000C2092">
      <w:pPr>
        <w:tabs>
          <w:tab w:val="left" w:pos="3225"/>
        </w:tabs>
        <w:ind w:firstLine="709"/>
      </w:pPr>
      <w:r w:rsidRPr="000C0189">
        <w:t>Дата «</w:t>
      </w:r>
      <w:r>
        <w:t xml:space="preserve">___» </w:t>
      </w:r>
      <w:r w:rsidRPr="000C0189">
        <w:rPr>
          <w:u w:val="single"/>
        </w:rPr>
        <w:tab/>
      </w:r>
      <w:r w:rsidRPr="000C0189">
        <w:rPr>
          <w:u w:val="single"/>
        </w:rPr>
        <w:tab/>
      </w:r>
      <w:r w:rsidRPr="000C0189">
        <w:t xml:space="preserve"> 202</w:t>
      </w:r>
      <w:r>
        <w:t>1 </w:t>
      </w:r>
      <w:r w:rsidRPr="000C0189">
        <w:t>г.</w:t>
      </w:r>
    </w:p>
    <w:p w:rsidR="000C2092" w:rsidRPr="000C0189" w:rsidRDefault="000C2092" w:rsidP="000C2092">
      <w:pPr>
        <w:tabs>
          <w:tab w:val="left" w:pos="3225"/>
        </w:tabs>
        <w:ind w:firstLine="709"/>
      </w:pPr>
    </w:p>
    <w:p w:rsidR="000C2092" w:rsidRPr="000C0189" w:rsidRDefault="000C2092" w:rsidP="000C2092">
      <w:pPr>
        <w:tabs>
          <w:tab w:val="left" w:pos="3225"/>
        </w:tabs>
        <w:ind w:firstLine="709"/>
        <w:rPr>
          <w:u w:val="single"/>
        </w:rPr>
      </w:pPr>
      <w:r w:rsidRPr="000C0189">
        <w:t xml:space="preserve">Подпись </w:t>
      </w:r>
      <w:r w:rsidRPr="000C0189">
        <w:rPr>
          <w:u w:val="single"/>
        </w:rPr>
        <w:tab/>
      </w:r>
      <w:r w:rsidRPr="000C0189">
        <w:rPr>
          <w:u w:val="single"/>
        </w:rPr>
        <w:tab/>
      </w:r>
      <w:r w:rsidRPr="000C0189">
        <w:rPr>
          <w:u w:val="single"/>
        </w:rPr>
        <w:tab/>
      </w:r>
      <w:r w:rsidRPr="000C0189">
        <w:rPr>
          <w:u w:val="single"/>
        </w:rPr>
        <w:tab/>
      </w:r>
    </w:p>
    <w:p w:rsidR="00434058" w:rsidRPr="00434058" w:rsidRDefault="00434058" w:rsidP="00434058">
      <w:pPr>
        <w:jc w:val="center"/>
        <w:rPr>
          <w:sz w:val="26"/>
          <w:szCs w:val="26"/>
        </w:rPr>
      </w:pPr>
    </w:p>
    <w:sectPr w:rsidR="00434058" w:rsidRPr="00434058" w:rsidSect="00045B1A">
      <w:pgSz w:w="11909" w:h="16834"/>
      <w:pgMar w:top="539" w:right="850" w:bottom="5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DB1" w:rsidRDefault="00614DB1" w:rsidP="007D3D0F">
      <w:r>
        <w:separator/>
      </w:r>
    </w:p>
  </w:endnote>
  <w:endnote w:type="continuationSeparator" w:id="0">
    <w:p w:rsidR="00614DB1" w:rsidRDefault="00614DB1" w:rsidP="007D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DB1" w:rsidRDefault="00614DB1" w:rsidP="007D3D0F">
      <w:r>
        <w:separator/>
      </w:r>
    </w:p>
  </w:footnote>
  <w:footnote w:type="continuationSeparator" w:id="0">
    <w:p w:rsidR="00614DB1" w:rsidRDefault="00614DB1" w:rsidP="007D3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AF0"/>
    <w:multiLevelType w:val="hybridMultilevel"/>
    <w:tmpl w:val="B7FE25C8"/>
    <w:lvl w:ilvl="0" w:tplc="2696A9F6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96A89"/>
    <w:multiLevelType w:val="hybridMultilevel"/>
    <w:tmpl w:val="D382B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DC4140"/>
    <w:multiLevelType w:val="hybridMultilevel"/>
    <w:tmpl w:val="DF3215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E158E0"/>
    <w:multiLevelType w:val="hybridMultilevel"/>
    <w:tmpl w:val="8716E82E"/>
    <w:lvl w:ilvl="0" w:tplc="41DAD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313AF9"/>
    <w:multiLevelType w:val="hybridMultilevel"/>
    <w:tmpl w:val="4E1861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981A45"/>
    <w:multiLevelType w:val="hybridMultilevel"/>
    <w:tmpl w:val="6D304BAC"/>
    <w:lvl w:ilvl="0" w:tplc="41DAD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CA03E9"/>
    <w:multiLevelType w:val="hybridMultilevel"/>
    <w:tmpl w:val="CFD82C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D3EE6"/>
    <w:multiLevelType w:val="hybridMultilevel"/>
    <w:tmpl w:val="83F2565C"/>
    <w:lvl w:ilvl="0" w:tplc="9F0ADF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12C7D9F"/>
    <w:multiLevelType w:val="hybridMultilevel"/>
    <w:tmpl w:val="408C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50DAE"/>
    <w:multiLevelType w:val="hybridMultilevel"/>
    <w:tmpl w:val="96B4F6DC"/>
    <w:lvl w:ilvl="0" w:tplc="839C5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27664F"/>
    <w:multiLevelType w:val="hybridMultilevel"/>
    <w:tmpl w:val="3294C2AE"/>
    <w:lvl w:ilvl="0" w:tplc="B6F0A99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3571759"/>
    <w:multiLevelType w:val="hybridMultilevel"/>
    <w:tmpl w:val="D2F0D9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3A713B9"/>
    <w:multiLevelType w:val="hybridMultilevel"/>
    <w:tmpl w:val="A7FE3432"/>
    <w:lvl w:ilvl="0" w:tplc="41DAD2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43E462D"/>
    <w:multiLevelType w:val="hybridMultilevel"/>
    <w:tmpl w:val="D1EE3FDC"/>
    <w:lvl w:ilvl="0" w:tplc="3C5E3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6387C"/>
    <w:multiLevelType w:val="hybridMultilevel"/>
    <w:tmpl w:val="745C65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BB6996"/>
    <w:multiLevelType w:val="hybridMultilevel"/>
    <w:tmpl w:val="CB7E5968"/>
    <w:lvl w:ilvl="0" w:tplc="3C5E3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56F7D"/>
    <w:multiLevelType w:val="hybridMultilevel"/>
    <w:tmpl w:val="74848F06"/>
    <w:lvl w:ilvl="0" w:tplc="41DAD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9804342"/>
    <w:multiLevelType w:val="hybridMultilevel"/>
    <w:tmpl w:val="8ECE168A"/>
    <w:lvl w:ilvl="0" w:tplc="A540112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C15607F"/>
    <w:multiLevelType w:val="hybridMultilevel"/>
    <w:tmpl w:val="46046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D771F"/>
    <w:multiLevelType w:val="hybridMultilevel"/>
    <w:tmpl w:val="436CEA0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2E430A1B"/>
    <w:multiLevelType w:val="hybridMultilevel"/>
    <w:tmpl w:val="65F4D398"/>
    <w:lvl w:ilvl="0" w:tplc="0742C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08F1677"/>
    <w:multiLevelType w:val="hybridMultilevel"/>
    <w:tmpl w:val="2D9AE4E0"/>
    <w:lvl w:ilvl="0" w:tplc="41DAD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73C4115"/>
    <w:multiLevelType w:val="hybridMultilevel"/>
    <w:tmpl w:val="2C2CE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B8084F"/>
    <w:multiLevelType w:val="hybridMultilevel"/>
    <w:tmpl w:val="9E42E1DC"/>
    <w:lvl w:ilvl="0" w:tplc="E22E7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9DF6960"/>
    <w:multiLevelType w:val="multilevel"/>
    <w:tmpl w:val="EB1423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3C780DD7"/>
    <w:multiLevelType w:val="hybridMultilevel"/>
    <w:tmpl w:val="6A663C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88308EB"/>
    <w:multiLevelType w:val="multilevel"/>
    <w:tmpl w:val="9CDE8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49F74000"/>
    <w:multiLevelType w:val="hybridMultilevel"/>
    <w:tmpl w:val="8FA07C40"/>
    <w:lvl w:ilvl="0" w:tplc="E60CEFD6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8" w15:restartNumberingAfterBreak="0">
    <w:nsid w:val="4E710855"/>
    <w:multiLevelType w:val="hybridMultilevel"/>
    <w:tmpl w:val="DD2ECE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FA24EA6"/>
    <w:multiLevelType w:val="hybridMultilevel"/>
    <w:tmpl w:val="29F4F78E"/>
    <w:lvl w:ilvl="0" w:tplc="E22E7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135372A"/>
    <w:multiLevelType w:val="hybridMultilevel"/>
    <w:tmpl w:val="F0DCB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25AD0"/>
    <w:multiLevelType w:val="hybridMultilevel"/>
    <w:tmpl w:val="A27C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A2610"/>
    <w:multiLevelType w:val="hybridMultilevel"/>
    <w:tmpl w:val="CC323420"/>
    <w:lvl w:ilvl="0" w:tplc="3C5E3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F0A91"/>
    <w:multiLevelType w:val="hybridMultilevel"/>
    <w:tmpl w:val="389E768A"/>
    <w:lvl w:ilvl="0" w:tplc="736A457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6261472"/>
    <w:multiLevelType w:val="hybridMultilevel"/>
    <w:tmpl w:val="00AC0388"/>
    <w:lvl w:ilvl="0" w:tplc="34E6C4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611E0B"/>
    <w:multiLevelType w:val="hybridMultilevel"/>
    <w:tmpl w:val="901632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99B3D56"/>
    <w:multiLevelType w:val="hybridMultilevel"/>
    <w:tmpl w:val="99524610"/>
    <w:lvl w:ilvl="0" w:tplc="F88A6608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2423D4"/>
    <w:multiLevelType w:val="hybridMultilevel"/>
    <w:tmpl w:val="4BA09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A285529"/>
    <w:multiLevelType w:val="multilevel"/>
    <w:tmpl w:val="820E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7401BF"/>
    <w:multiLevelType w:val="hybridMultilevel"/>
    <w:tmpl w:val="72A48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832DD"/>
    <w:multiLevelType w:val="hybridMultilevel"/>
    <w:tmpl w:val="29B468FE"/>
    <w:lvl w:ilvl="0" w:tplc="FC828FEE">
      <w:start w:val="1"/>
      <w:numFmt w:val="decimal"/>
      <w:lvlText w:val="%1."/>
      <w:lvlJc w:val="left"/>
      <w:pPr>
        <w:ind w:left="1362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E20734D"/>
    <w:multiLevelType w:val="hybridMultilevel"/>
    <w:tmpl w:val="B3706EBE"/>
    <w:lvl w:ilvl="0" w:tplc="841CAF7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34"/>
  </w:num>
  <w:num w:numId="3">
    <w:abstractNumId w:val="26"/>
  </w:num>
  <w:num w:numId="4">
    <w:abstractNumId w:val="35"/>
  </w:num>
  <w:num w:numId="5">
    <w:abstractNumId w:val="39"/>
  </w:num>
  <w:num w:numId="6">
    <w:abstractNumId w:val="18"/>
  </w:num>
  <w:num w:numId="7">
    <w:abstractNumId w:val="13"/>
  </w:num>
  <w:num w:numId="8">
    <w:abstractNumId w:val="15"/>
  </w:num>
  <w:num w:numId="9">
    <w:abstractNumId w:val="32"/>
  </w:num>
  <w:num w:numId="10">
    <w:abstractNumId w:val="4"/>
  </w:num>
  <w:num w:numId="11">
    <w:abstractNumId w:val="2"/>
  </w:num>
  <w:num w:numId="12">
    <w:abstractNumId w:val="14"/>
  </w:num>
  <w:num w:numId="13">
    <w:abstractNumId w:val="27"/>
  </w:num>
  <w:num w:numId="14">
    <w:abstractNumId w:val="25"/>
  </w:num>
  <w:num w:numId="15">
    <w:abstractNumId w:val="11"/>
  </w:num>
  <w:num w:numId="16">
    <w:abstractNumId w:val="31"/>
  </w:num>
  <w:num w:numId="17">
    <w:abstractNumId w:val="24"/>
  </w:num>
  <w:num w:numId="18">
    <w:abstractNumId w:val="1"/>
  </w:num>
  <w:num w:numId="19">
    <w:abstractNumId w:val="8"/>
  </w:num>
  <w:num w:numId="20">
    <w:abstractNumId w:val="28"/>
  </w:num>
  <w:num w:numId="21">
    <w:abstractNumId w:val="3"/>
  </w:num>
  <w:num w:numId="22">
    <w:abstractNumId w:val="12"/>
  </w:num>
  <w:num w:numId="23">
    <w:abstractNumId w:val="36"/>
  </w:num>
  <w:num w:numId="24">
    <w:abstractNumId w:val="0"/>
  </w:num>
  <w:num w:numId="25">
    <w:abstractNumId w:val="16"/>
  </w:num>
  <w:num w:numId="26">
    <w:abstractNumId w:val="21"/>
  </w:num>
  <w:num w:numId="27">
    <w:abstractNumId w:val="5"/>
  </w:num>
  <w:num w:numId="28">
    <w:abstractNumId w:val="6"/>
  </w:num>
  <w:num w:numId="29">
    <w:abstractNumId w:val="38"/>
  </w:num>
  <w:num w:numId="30">
    <w:abstractNumId w:val="17"/>
  </w:num>
  <w:num w:numId="31">
    <w:abstractNumId w:val="20"/>
  </w:num>
  <w:num w:numId="32">
    <w:abstractNumId w:val="7"/>
  </w:num>
  <w:num w:numId="33">
    <w:abstractNumId w:val="37"/>
  </w:num>
  <w:num w:numId="34">
    <w:abstractNumId w:val="30"/>
  </w:num>
  <w:num w:numId="35">
    <w:abstractNumId w:val="33"/>
  </w:num>
  <w:num w:numId="36">
    <w:abstractNumId w:val="19"/>
  </w:num>
  <w:num w:numId="37">
    <w:abstractNumId w:val="41"/>
  </w:num>
  <w:num w:numId="38">
    <w:abstractNumId w:val="23"/>
  </w:num>
  <w:num w:numId="39">
    <w:abstractNumId w:val="29"/>
  </w:num>
  <w:num w:numId="40">
    <w:abstractNumId w:val="40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B81"/>
    <w:rsid w:val="00015A29"/>
    <w:rsid w:val="00035E23"/>
    <w:rsid w:val="00043EED"/>
    <w:rsid w:val="00045B1A"/>
    <w:rsid w:val="00064B80"/>
    <w:rsid w:val="00072749"/>
    <w:rsid w:val="000963AE"/>
    <w:rsid w:val="00097D23"/>
    <w:rsid w:val="000B4BF9"/>
    <w:rsid w:val="000C2092"/>
    <w:rsid w:val="000C350A"/>
    <w:rsid w:val="000D0026"/>
    <w:rsid w:val="000D6629"/>
    <w:rsid w:val="000E08BB"/>
    <w:rsid w:val="001078D3"/>
    <w:rsid w:val="00126DAB"/>
    <w:rsid w:val="0013208C"/>
    <w:rsid w:val="00136B81"/>
    <w:rsid w:val="00150A42"/>
    <w:rsid w:val="001640FC"/>
    <w:rsid w:val="00176E93"/>
    <w:rsid w:val="00196358"/>
    <w:rsid w:val="001A0373"/>
    <w:rsid w:val="001A35B1"/>
    <w:rsid w:val="001E11F4"/>
    <w:rsid w:val="001F563B"/>
    <w:rsid w:val="001F7AF9"/>
    <w:rsid w:val="002147A8"/>
    <w:rsid w:val="00221834"/>
    <w:rsid w:val="00230F5F"/>
    <w:rsid w:val="0023395B"/>
    <w:rsid w:val="002379B9"/>
    <w:rsid w:val="00254840"/>
    <w:rsid w:val="00256C6F"/>
    <w:rsid w:val="00280398"/>
    <w:rsid w:val="002B0B30"/>
    <w:rsid w:val="002B4057"/>
    <w:rsid w:val="002D78E9"/>
    <w:rsid w:val="002E6B6C"/>
    <w:rsid w:val="002F03F1"/>
    <w:rsid w:val="002F4B9C"/>
    <w:rsid w:val="003006AC"/>
    <w:rsid w:val="00312650"/>
    <w:rsid w:val="00317727"/>
    <w:rsid w:val="003253A9"/>
    <w:rsid w:val="003266EB"/>
    <w:rsid w:val="0036533E"/>
    <w:rsid w:val="00374BE9"/>
    <w:rsid w:val="003809DE"/>
    <w:rsid w:val="0038170F"/>
    <w:rsid w:val="003879DA"/>
    <w:rsid w:val="003943EC"/>
    <w:rsid w:val="003A2A05"/>
    <w:rsid w:val="003A5D2D"/>
    <w:rsid w:val="003B0F20"/>
    <w:rsid w:val="003C15DC"/>
    <w:rsid w:val="003C25E7"/>
    <w:rsid w:val="003D55FC"/>
    <w:rsid w:val="003E5807"/>
    <w:rsid w:val="003F2A0C"/>
    <w:rsid w:val="003F5FAA"/>
    <w:rsid w:val="003F66E4"/>
    <w:rsid w:val="004060BC"/>
    <w:rsid w:val="00416861"/>
    <w:rsid w:val="0042416B"/>
    <w:rsid w:val="00434058"/>
    <w:rsid w:val="004476D4"/>
    <w:rsid w:val="004526C6"/>
    <w:rsid w:val="00476EC7"/>
    <w:rsid w:val="00480103"/>
    <w:rsid w:val="004C5D82"/>
    <w:rsid w:val="004D394F"/>
    <w:rsid w:val="00501556"/>
    <w:rsid w:val="00504053"/>
    <w:rsid w:val="005071DF"/>
    <w:rsid w:val="00507AB6"/>
    <w:rsid w:val="00511080"/>
    <w:rsid w:val="00517B04"/>
    <w:rsid w:val="00522AE6"/>
    <w:rsid w:val="00532EEB"/>
    <w:rsid w:val="00540EB5"/>
    <w:rsid w:val="0055003A"/>
    <w:rsid w:val="00567497"/>
    <w:rsid w:val="005A4681"/>
    <w:rsid w:val="005B29EE"/>
    <w:rsid w:val="005C7031"/>
    <w:rsid w:val="005D31E7"/>
    <w:rsid w:val="005E23F4"/>
    <w:rsid w:val="00614DB1"/>
    <w:rsid w:val="00622235"/>
    <w:rsid w:val="006522B1"/>
    <w:rsid w:val="006830A1"/>
    <w:rsid w:val="006B4631"/>
    <w:rsid w:val="006B72DE"/>
    <w:rsid w:val="006E6E5F"/>
    <w:rsid w:val="006E7C1B"/>
    <w:rsid w:val="006F125E"/>
    <w:rsid w:val="006F1913"/>
    <w:rsid w:val="006F4253"/>
    <w:rsid w:val="00704C73"/>
    <w:rsid w:val="0071328C"/>
    <w:rsid w:val="00725118"/>
    <w:rsid w:val="00731B0C"/>
    <w:rsid w:val="0073567B"/>
    <w:rsid w:val="00764EDD"/>
    <w:rsid w:val="007A2E25"/>
    <w:rsid w:val="007A413B"/>
    <w:rsid w:val="007A6163"/>
    <w:rsid w:val="007D2F78"/>
    <w:rsid w:val="007D3D0F"/>
    <w:rsid w:val="007F7A08"/>
    <w:rsid w:val="008264F9"/>
    <w:rsid w:val="008319DC"/>
    <w:rsid w:val="00842CBB"/>
    <w:rsid w:val="00843421"/>
    <w:rsid w:val="00861F32"/>
    <w:rsid w:val="00867F8E"/>
    <w:rsid w:val="008A6A91"/>
    <w:rsid w:val="008A74CE"/>
    <w:rsid w:val="008D4323"/>
    <w:rsid w:val="008E6C8A"/>
    <w:rsid w:val="008F5717"/>
    <w:rsid w:val="00947874"/>
    <w:rsid w:val="00950C69"/>
    <w:rsid w:val="00960AEA"/>
    <w:rsid w:val="0096549B"/>
    <w:rsid w:val="0097511E"/>
    <w:rsid w:val="00980637"/>
    <w:rsid w:val="009D3524"/>
    <w:rsid w:val="009E01B6"/>
    <w:rsid w:val="009F278D"/>
    <w:rsid w:val="009F7DFC"/>
    <w:rsid w:val="00A02EB4"/>
    <w:rsid w:val="00A23285"/>
    <w:rsid w:val="00A26639"/>
    <w:rsid w:val="00A464EF"/>
    <w:rsid w:val="00AB34C3"/>
    <w:rsid w:val="00AB5BD8"/>
    <w:rsid w:val="00AE5714"/>
    <w:rsid w:val="00B72E17"/>
    <w:rsid w:val="00B73ABD"/>
    <w:rsid w:val="00BA2B2C"/>
    <w:rsid w:val="00BA4498"/>
    <w:rsid w:val="00BB777B"/>
    <w:rsid w:val="00BC3215"/>
    <w:rsid w:val="00BD2F79"/>
    <w:rsid w:val="00BE003D"/>
    <w:rsid w:val="00BE3E9F"/>
    <w:rsid w:val="00BE747D"/>
    <w:rsid w:val="00C21FDC"/>
    <w:rsid w:val="00C235DC"/>
    <w:rsid w:val="00C65C2E"/>
    <w:rsid w:val="00C70200"/>
    <w:rsid w:val="00C81CC5"/>
    <w:rsid w:val="00C8709B"/>
    <w:rsid w:val="00C93701"/>
    <w:rsid w:val="00CC7FF2"/>
    <w:rsid w:val="00CD1295"/>
    <w:rsid w:val="00CE0E4A"/>
    <w:rsid w:val="00D01FB4"/>
    <w:rsid w:val="00D12450"/>
    <w:rsid w:val="00D56B69"/>
    <w:rsid w:val="00D93995"/>
    <w:rsid w:val="00DB73CE"/>
    <w:rsid w:val="00DD0146"/>
    <w:rsid w:val="00DD3F58"/>
    <w:rsid w:val="00DD3FF1"/>
    <w:rsid w:val="00DD5142"/>
    <w:rsid w:val="00DD5299"/>
    <w:rsid w:val="00DE4E64"/>
    <w:rsid w:val="00DE5D04"/>
    <w:rsid w:val="00DF15DF"/>
    <w:rsid w:val="00E008B6"/>
    <w:rsid w:val="00E0371B"/>
    <w:rsid w:val="00E0568B"/>
    <w:rsid w:val="00E14A73"/>
    <w:rsid w:val="00E200D7"/>
    <w:rsid w:val="00E20660"/>
    <w:rsid w:val="00E53A41"/>
    <w:rsid w:val="00ED4B21"/>
    <w:rsid w:val="00EF50EB"/>
    <w:rsid w:val="00EF544F"/>
    <w:rsid w:val="00F213C3"/>
    <w:rsid w:val="00F271E7"/>
    <w:rsid w:val="00F37444"/>
    <w:rsid w:val="00F461FD"/>
    <w:rsid w:val="00F52A47"/>
    <w:rsid w:val="00F53A74"/>
    <w:rsid w:val="00F619CA"/>
    <w:rsid w:val="00F66FEB"/>
    <w:rsid w:val="00F774FB"/>
    <w:rsid w:val="00F91FCD"/>
    <w:rsid w:val="00F96F45"/>
    <w:rsid w:val="00FA60E0"/>
    <w:rsid w:val="00FB2E99"/>
    <w:rsid w:val="00FE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62691311"/>
  <w15:docId w15:val="{1E1C519D-C43B-4742-9DCA-AAE587C3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55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1913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6A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045B1A"/>
    <w:pPr>
      <w:keepNext/>
      <w:jc w:val="center"/>
    </w:pPr>
    <w:rPr>
      <w:b/>
      <w:szCs w:val="20"/>
    </w:rPr>
  </w:style>
  <w:style w:type="paragraph" w:styleId="a3">
    <w:name w:val="Balloon Text"/>
    <w:basedOn w:val="a"/>
    <w:link w:val="a4"/>
    <w:rsid w:val="00D939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39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72749"/>
    <w:pPr>
      <w:spacing w:before="100" w:beforeAutospacing="1" w:after="100" w:afterAutospacing="1"/>
    </w:pPr>
    <w:rPr>
      <w:rFonts w:ascii="Arial CYR" w:hAnsi="Arial CYR" w:cs="Arial CYR"/>
      <w:sz w:val="17"/>
      <w:szCs w:val="17"/>
    </w:rPr>
  </w:style>
  <w:style w:type="paragraph" w:styleId="a6">
    <w:name w:val="List Paragraph"/>
    <w:basedOn w:val="a"/>
    <w:uiPriority w:val="34"/>
    <w:qFormat/>
    <w:rsid w:val="004C5D82"/>
    <w:pPr>
      <w:ind w:left="708"/>
    </w:pPr>
  </w:style>
  <w:style w:type="character" w:customStyle="1" w:styleId="10">
    <w:name w:val="Заголовок 1 Знак"/>
    <w:basedOn w:val="a0"/>
    <w:link w:val="1"/>
    <w:rsid w:val="006F1913"/>
    <w:rPr>
      <w:sz w:val="24"/>
    </w:rPr>
  </w:style>
  <w:style w:type="paragraph" w:customStyle="1" w:styleId="Style1">
    <w:name w:val="Style1"/>
    <w:basedOn w:val="a"/>
    <w:rsid w:val="00317727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2">
    <w:name w:val="Font Style12"/>
    <w:basedOn w:val="a0"/>
    <w:rsid w:val="00317727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rsid w:val="00861F32"/>
    <w:rPr>
      <w:color w:val="0000FF"/>
      <w:u w:val="single"/>
    </w:rPr>
  </w:style>
  <w:style w:type="paragraph" w:customStyle="1" w:styleId="a-txt">
    <w:name w:val="a-txt"/>
    <w:basedOn w:val="a"/>
    <w:rsid w:val="003B0F20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2379B9"/>
    <w:pPr>
      <w:ind w:firstLine="851"/>
      <w:jc w:val="both"/>
    </w:pPr>
    <w:rPr>
      <w:rFonts w:ascii="Bookman Old Style" w:hAnsi="Bookman Old Style"/>
      <w:szCs w:val="20"/>
    </w:rPr>
  </w:style>
  <w:style w:type="character" w:customStyle="1" w:styleId="22">
    <w:name w:val="Основной текст с отступом 2 Знак"/>
    <w:basedOn w:val="a0"/>
    <w:link w:val="21"/>
    <w:rsid w:val="002379B9"/>
    <w:rPr>
      <w:rFonts w:ascii="Bookman Old Style" w:hAnsi="Bookman Old Style"/>
      <w:sz w:val="24"/>
    </w:rPr>
  </w:style>
  <w:style w:type="character" w:customStyle="1" w:styleId="apple-converted-space">
    <w:name w:val="apple-converted-space"/>
    <w:basedOn w:val="a0"/>
    <w:rsid w:val="002379B9"/>
  </w:style>
  <w:style w:type="paragraph" w:customStyle="1" w:styleId="Default">
    <w:name w:val="Default"/>
    <w:rsid w:val="00BE003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A6A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annotation reference"/>
    <w:basedOn w:val="a0"/>
    <w:semiHidden/>
    <w:unhideWhenUsed/>
    <w:rsid w:val="007D3D0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7D3D0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7D3D0F"/>
  </w:style>
  <w:style w:type="paragraph" w:styleId="ab">
    <w:name w:val="annotation subject"/>
    <w:basedOn w:val="a9"/>
    <w:next w:val="a9"/>
    <w:link w:val="ac"/>
    <w:semiHidden/>
    <w:unhideWhenUsed/>
    <w:rsid w:val="007D3D0F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7D3D0F"/>
    <w:rPr>
      <w:b/>
      <w:bCs/>
    </w:rPr>
  </w:style>
  <w:style w:type="paragraph" w:styleId="ad">
    <w:name w:val="footnote text"/>
    <w:basedOn w:val="a"/>
    <w:link w:val="ae"/>
    <w:semiHidden/>
    <w:unhideWhenUsed/>
    <w:rsid w:val="007D3D0F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D3D0F"/>
  </w:style>
  <w:style w:type="character" w:styleId="af">
    <w:name w:val="footnote reference"/>
    <w:basedOn w:val="a0"/>
    <w:semiHidden/>
    <w:unhideWhenUsed/>
    <w:rsid w:val="007D3D0F"/>
    <w:rPr>
      <w:vertAlign w:val="superscript"/>
    </w:rPr>
  </w:style>
  <w:style w:type="character" w:styleId="af0">
    <w:name w:val="FollowedHyperlink"/>
    <w:basedOn w:val="a0"/>
    <w:semiHidden/>
    <w:unhideWhenUsed/>
    <w:rsid w:val="002F03F1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0C2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661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-iskr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0C32-9D0B-4531-9B76-898F2BDA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целью определения организационно-педагогических условий и активизации эффективного развития воспитательных систем образовательных учреждений города, совершенствования деятельности классных руководителей и процесса воспитания в классных коллективах ПРИК</vt:lpstr>
    </vt:vector>
  </TitlesOfParts>
  <Company>NMC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целью определения организационно-педагогических условий и активизации эффективного развития воспитательных систем образовательных учреждений города, совершенствования деятельности классных руководителей и процесса воспитания в классных коллективах ПРИК</dc:title>
  <dc:subject/>
  <dc:creator>comp1</dc:creator>
  <cp:keywords/>
  <dc:description/>
  <cp:lastModifiedBy>Софронова</cp:lastModifiedBy>
  <cp:revision>17</cp:revision>
  <cp:lastPrinted>2013-09-12T06:17:00Z</cp:lastPrinted>
  <dcterms:created xsi:type="dcterms:W3CDTF">2017-06-26T07:49:00Z</dcterms:created>
  <dcterms:modified xsi:type="dcterms:W3CDTF">2021-02-25T07:06:00Z</dcterms:modified>
</cp:coreProperties>
</file>